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2FAC" w14:textId="79075555" w:rsidR="00030458" w:rsidRDefault="008F301A" w:rsidP="00B11FC3">
      <w:pPr>
        <w:jc w:val="center"/>
        <w:rPr>
          <w:b/>
          <w:bCs/>
        </w:rPr>
      </w:pPr>
      <w:r>
        <w:rPr>
          <w:b/>
          <w:bCs/>
        </w:rPr>
        <w:t>ELECTION JUDGE RULING</w:t>
      </w:r>
    </w:p>
    <w:p w14:paraId="2961964A" w14:textId="46081493" w:rsidR="009E65A8" w:rsidRDefault="009E65A8" w:rsidP="00B11FC3">
      <w:pPr>
        <w:jc w:val="center"/>
        <w:rPr>
          <w:b/>
          <w:bCs/>
        </w:rPr>
      </w:pPr>
      <w:r>
        <w:rPr>
          <w:b/>
          <w:bCs/>
        </w:rPr>
        <w:t xml:space="preserve">ARBITRATOR THOMAS </w:t>
      </w:r>
      <w:r w:rsidR="007C16D1">
        <w:rPr>
          <w:b/>
          <w:bCs/>
        </w:rPr>
        <w:t xml:space="preserve">F. </w:t>
      </w:r>
      <w:r>
        <w:rPr>
          <w:b/>
          <w:bCs/>
        </w:rPr>
        <w:t>SONNEBORN</w:t>
      </w:r>
    </w:p>
    <w:p w14:paraId="5A5F5219" w14:textId="5BE431A0" w:rsidR="00630C1E" w:rsidRDefault="00630C1E"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049C9772" w14:textId="77777777" w:rsidR="00C17F56" w:rsidRDefault="00C17F56" w:rsidP="00630C1E">
      <w:pPr>
        <w:jc w:val="left"/>
        <w:rPr>
          <w:b/>
          <w:bCs/>
        </w:rPr>
      </w:pPr>
    </w:p>
    <w:p w14:paraId="05267DA3" w14:textId="07E95AD4" w:rsidR="00630C1E" w:rsidRPr="008908C4" w:rsidRDefault="00630C1E" w:rsidP="00630C1E">
      <w:pPr>
        <w:jc w:val="left"/>
        <w:rPr>
          <w:b/>
          <w:bCs/>
          <w:i/>
          <w:iCs/>
        </w:rPr>
      </w:pPr>
      <w:r w:rsidRPr="008908C4">
        <w:rPr>
          <w:b/>
          <w:bCs/>
          <w:i/>
          <w:iCs/>
        </w:rPr>
        <w:t>In re the Matter of:</w:t>
      </w:r>
    </w:p>
    <w:p w14:paraId="33667727" w14:textId="77777777" w:rsidR="00630C1E" w:rsidRDefault="00630C1E" w:rsidP="00630C1E">
      <w:pPr>
        <w:jc w:val="left"/>
        <w:rPr>
          <w:b/>
          <w:bCs/>
        </w:rPr>
      </w:pPr>
    </w:p>
    <w:p w14:paraId="26DC77A2" w14:textId="3252B862" w:rsidR="00630C1E" w:rsidRDefault="00630C1E" w:rsidP="00630C1E">
      <w:pPr>
        <w:jc w:val="left"/>
        <w:rPr>
          <w:b/>
          <w:bCs/>
        </w:rPr>
      </w:pPr>
      <w:r>
        <w:rPr>
          <w:b/>
          <w:bCs/>
        </w:rPr>
        <w:t xml:space="preserve">THE </w:t>
      </w:r>
      <w:r w:rsidR="008908C4">
        <w:rPr>
          <w:b/>
          <w:bCs/>
        </w:rPr>
        <w:t xml:space="preserve">2023 </w:t>
      </w:r>
      <w:r w:rsidRPr="00630C1E">
        <w:rPr>
          <w:b/>
          <w:bCs/>
        </w:rPr>
        <w:t>NOMINATION AND</w:t>
      </w:r>
      <w:r>
        <w:rPr>
          <w:b/>
          <w:bCs/>
        </w:rPr>
        <w:t xml:space="preserve"> </w:t>
      </w:r>
      <w:r w:rsidRPr="00630C1E">
        <w:rPr>
          <w:b/>
          <w:bCs/>
        </w:rPr>
        <w:t>ELECTION</w:t>
      </w:r>
      <w:r w:rsidR="008908C4">
        <w:rPr>
          <w:b/>
          <w:bCs/>
        </w:rPr>
        <w:tab/>
      </w:r>
      <w:r w:rsidR="00BB52B2">
        <w:rPr>
          <w:b/>
          <w:bCs/>
        </w:rPr>
        <w:t xml:space="preserve"> </w:t>
      </w:r>
      <w:r w:rsidR="00BB52B2">
        <w:rPr>
          <w:b/>
          <w:bCs/>
        </w:rPr>
        <w:tab/>
      </w:r>
      <w:r w:rsidR="008908C4">
        <w:rPr>
          <w:b/>
          <w:bCs/>
        </w:rPr>
        <w:t>)</w:t>
      </w:r>
      <w:r w:rsidR="008908C4">
        <w:rPr>
          <w:b/>
          <w:bCs/>
        </w:rPr>
        <w:tab/>
      </w:r>
      <w:r w:rsidR="003737AB">
        <w:rPr>
          <w:b/>
          <w:bCs/>
        </w:rPr>
        <w:t xml:space="preserve">Bartlett Appeal </w:t>
      </w:r>
      <w:r w:rsidR="00533D42">
        <w:rPr>
          <w:b/>
          <w:bCs/>
        </w:rPr>
        <w:t>re:</w:t>
      </w:r>
      <w:r w:rsidR="003737AB">
        <w:rPr>
          <w:b/>
          <w:bCs/>
        </w:rPr>
        <w:t xml:space="preserve"> Disclosing</w:t>
      </w:r>
    </w:p>
    <w:p w14:paraId="78FD73A3" w14:textId="781AB42E" w:rsidR="008908C4" w:rsidRDefault="008908C4" w:rsidP="00630C1E">
      <w:pPr>
        <w:jc w:val="left"/>
        <w:rPr>
          <w:b/>
          <w:bCs/>
        </w:rPr>
      </w:pPr>
      <w:r>
        <w:rPr>
          <w:b/>
          <w:bCs/>
        </w:rPr>
        <w:t xml:space="preserve">OF OFFICERS </w:t>
      </w:r>
      <w:r w:rsidR="00630C1E">
        <w:rPr>
          <w:b/>
          <w:bCs/>
        </w:rPr>
        <w:t xml:space="preserve">AND TRUSTEES OF </w:t>
      </w:r>
      <w:r w:rsidR="00630C1E" w:rsidRPr="00630C1E">
        <w:rPr>
          <w:b/>
          <w:bCs/>
        </w:rPr>
        <w:t>FRATERNA</w:t>
      </w:r>
      <w:r w:rsidR="00BB52B2">
        <w:rPr>
          <w:b/>
          <w:bCs/>
        </w:rPr>
        <w:t>L</w:t>
      </w:r>
      <w:r w:rsidR="00BB52B2">
        <w:rPr>
          <w:b/>
          <w:bCs/>
        </w:rPr>
        <w:tab/>
      </w:r>
      <w:r>
        <w:rPr>
          <w:b/>
          <w:bCs/>
        </w:rPr>
        <w:t>)</w:t>
      </w:r>
      <w:r>
        <w:rPr>
          <w:b/>
          <w:bCs/>
        </w:rPr>
        <w:tab/>
      </w:r>
      <w:r w:rsidR="00E34DCA">
        <w:rPr>
          <w:b/>
          <w:bCs/>
        </w:rPr>
        <w:t xml:space="preserve">Estimated Ballots </w:t>
      </w:r>
      <w:r w:rsidR="00BB52B2">
        <w:rPr>
          <w:b/>
          <w:bCs/>
        </w:rPr>
        <w:t>Received</w:t>
      </w:r>
    </w:p>
    <w:p w14:paraId="2B1C28B2" w14:textId="45FC6D83" w:rsidR="00012234" w:rsidRPr="00446C23" w:rsidRDefault="00630C1E" w:rsidP="00446C23">
      <w:pPr>
        <w:jc w:val="left"/>
        <w:rPr>
          <w:b/>
          <w:bCs/>
        </w:rPr>
      </w:pPr>
      <w:r w:rsidRPr="00630C1E">
        <w:rPr>
          <w:b/>
          <w:bCs/>
        </w:rPr>
        <w:t>ORDER</w:t>
      </w:r>
      <w:r>
        <w:rPr>
          <w:b/>
          <w:bCs/>
        </w:rPr>
        <w:t xml:space="preserve"> </w:t>
      </w:r>
      <w:r w:rsidRPr="00630C1E">
        <w:rPr>
          <w:b/>
          <w:bCs/>
        </w:rPr>
        <w:t>OF POLICE</w:t>
      </w:r>
      <w:r w:rsidR="008908C4">
        <w:rPr>
          <w:b/>
          <w:bCs/>
        </w:rPr>
        <w:t xml:space="preserve">, CHICAGO LODGE </w:t>
      </w:r>
      <w:r w:rsidR="00BB52B2">
        <w:rPr>
          <w:b/>
          <w:bCs/>
        </w:rPr>
        <w:t xml:space="preserve">NO. </w:t>
      </w:r>
      <w:r w:rsidR="008908C4">
        <w:rPr>
          <w:b/>
          <w:bCs/>
        </w:rPr>
        <w:t>7</w:t>
      </w:r>
      <w:r w:rsidR="00BB52B2">
        <w:rPr>
          <w:b/>
          <w:bCs/>
        </w:rPr>
        <w:tab/>
      </w:r>
      <w:r w:rsidR="008908C4">
        <w:rPr>
          <w:b/>
          <w:bCs/>
        </w:rPr>
        <w:t>)</w:t>
      </w:r>
      <w:r w:rsidR="008908C4">
        <w:rPr>
          <w:b/>
          <w:bCs/>
        </w:rPr>
        <w:tab/>
        <w:t>2022/</w:t>
      </w:r>
      <w:r w:rsidR="008F301A">
        <w:rPr>
          <w:b/>
          <w:bCs/>
        </w:rPr>
        <w:t>20</w:t>
      </w:r>
      <w:r w:rsidR="008908C4">
        <w:rPr>
          <w:b/>
          <w:bCs/>
        </w:rPr>
        <w:t>23-00</w:t>
      </w:r>
      <w:r w:rsidR="009E65A8">
        <w:rPr>
          <w:b/>
          <w:bCs/>
        </w:rPr>
        <w:t>3</w:t>
      </w:r>
    </w:p>
    <w:p w14:paraId="0ECCFAB6" w14:textId="7052949C" w:rsidR="00630C1E" w:rsidRPr="00C17F56" w:rsidRDefault="00C17F56" w:rsidP="00C17F56">
      <w:pPr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640136C8" w14:textId="77777777" w:rsidR="00630C1E" w:rsidRDefault="00630C1E" w:rsidP="00630C1E">
      <w:pPr>
        <w:jc w:val="center"/>
        <w:rPr>
          <w:b/>
          <w:bCs/>
        </w:rPr>
      </w:pPr>
    </w:p>
    <w:p w14:paraId="01C665A7" w14:textId="66E49782" w:rsidR="00630C1E" w:rsidRPr="00C17F56" w:rsidRDefault="00E87344" w:rsidP="00630C1E">
      <w:pPr>
        <w:jc w:val="center"/>
        <w:rPr>
          <w:b/>
          <w:bCs/>
          <w:u w:val="single"/>
        </w:rPr>
      </w:pPr>
      <w:r>
        <w:rPr>
          <w:b/>
          <w:bCs/>
        </w:rPr>
        <w:t>I.</w:t>
      </w:r>
      <w:r>
        <w:rPr>
          <w:b/>
          <w:bCs/>
        </w:rPr>
        <w:tab/>
      </w:r>
      <w:r>
        <w:rPr>
          <w:b/>
          <w:bCs/>
          <w:u w:val="single"/>
        </w:rPr>
        <w:t>BACKGROUND O</w:t>
      </w:r>
      <w:r w:rsidR="00C17F56">
        <w:rPr>
          <w:b/>
          <w:bCs/>
          <w:u w:val="single"/>
        </w:rPr>
        <w:t>F DISPUTE</w:t>
      </w:r>
    </w:p>
    <w:p w14:paraId="19241D4C" w14:textId="77777777" w:rsidR="00BB52B2" w:rsidRDefault="00BB52B2" w:rsidP="00012234"/>
    <w:p w14:paraId="35C5EE60" w14:textId="2C7C3526" w:rsidR="00E87344" w:rsidRDefault="008D38CE" w:rsidP="00E87344">
      <w:r>
        <w:t xml:space="preserve">In a February 10, 2023 decision, the Election Committee (“Committee”) unanimously agreed there was no reliable means </w:t>
      </w:r>
      <w:r w:rsidR="00993F8F">
        <w:t>to</w:t>
      </w:r>
      <w:r>
        <w:t xml:space="preserve"> </w:t>
      </w:r>
      <w:r w:rsidR="0056316E">
        <w:t>determine</w:t>
      </w:r>
      <w:r>
        <w:t xml:space="preserve"> the number of cast ballots returned to the </w:t>
      </w:r>
      <w:r w:rsidR="00993F8F">
        <w:t xml:space="preserve">election </w:t>
      </w:r>
      <w:r>
        <w:t xml:space="preserve">PO Box at any point in time, and therefore, </w:t>
      </w:r>
      <w:r w:rsidR="00BF370A">
        <w:t xml:space="preserve">decided </w:t>
      </w:r>
      <w:r w:rsidR="00A90671">
        <w:t xml:space="preserve">it </w:t>
      </w:r>
      <w:r>
        <w:t>would not publish estimates of ballots received prior to March 3</w:t>
      </w:r>
      <w:r w:rsidRPr="008D38CE">
        <w:rPr>
          <w:vertAlign w:val="superscript"/>
        </w:rPr>
        <w:t>rd</w:t>
      </w:r>
      <w:r w:rsidR="0056316E">
        <w:t xml:space="preserve"> </w:t>
      </w:r>
      <w:r>
        <w:t xml:space="preserve">when the PO Box </w:t>
      </w:r>
      <w:r w:rsidR="00A92E3C">
        <w:t xml:space="preserve">will be </w:t>
      </w:r>
      <w:r w:rsidR="00A2110F">
        <w:t>opened,</w:t>
      </w:r>
      <w:r>
        <w:t xml:space="preserve"> and the ballots</w:t>
      </w:r>
      <w:r w:rsidR="00BF2224">
        <w:t xml:space="preserve"> </w:t>
      </w:r>
      <w:r>
        <w:t xml:space="preserve">counted.  </w:t>
      </w:r>
      <w:r w:rsidR="00E87344">
        <w:t>On February 13</w:t>
      </w:r>
      <w:r w:rsidR="00E87344" w:rsidRPr="008D38CE">
        <w:rPr>
          <w:vertAlign w:val="superscript"/>
        </w:rPr>
        <w:t>th</w:t>
      </w:r>
      <w:r w:rsidR="00E87344">
        <w:t xml:space="preserve">, candidate Bob Bartlett notified the Committee </w:t>
      </w:r>
      <w:r w:rsidR="00BF370A">
        <w:t xml:space="preserve">he was </w:t>
      </w:r>
      <w:r w:rsidR="00E87344">
        <w:t>appeal</w:t>
      </w:r>
      <w:r w:rsidR="00BF370A">
        <w:t>ing</w:t>
      </w:r>
      <w:r w:rsidR="00E87344">
        <w:t xml:space="preserve"> the Committee’s February 10</w:t>
      </w:r>
      <w:r w:rsidR="00E87344" w:rsidRPr="003737AB">
        <w:rPr>
          <w:vertAlign w:val="superscript"/>
        </w:rPr>
        <w:t>th</w:t>
      </w:r>
      <w:r w:rsidR="00E87344">
        <w:t xml:space="preserve"> decision. On February 14</w:t>
      </w:r>
      <w:r w:rsidR="00E87344" w:rsidRPr="008D38CE">
        <w:rPr>
          <w:vertAlign w:val="superscript"/>
        </w:rPr>
        <w:t>th</w:t>
      </w:r>
      <w:r w:rsidR="00E87344">
        <w:t xml:space="preserve"> </w:t>
      </w:r>
      <w:r w:rsidR="001F56EC">
        <w:t xml:space="preserve">a </w:t>
      </w:r>
      <w:r w:rsidR="00E87344">
        <w:t>Committee member asked</w:t>
      </w:r>
      <w:r w:rsidR="008E19C9">
        <w:t xml:space="preserve"> that</w:t>
      </w:r>
      <w:r w:rsidR="00E87344">
        <w:t xml:space="preserve"> the Bartlett appeal </w:t>
      </w:r>
      <w:r w:rsidR="008E19C9">
        <w:t xml:space="preserve">be </w:t>
      </w:r>
      <w:r w:rsidR="00E87344">
        <w:t xml:space="preserve">referred to </w:t>
      </w:r>
      <w:r w:rsidR="007C16D1">
        <w:t>this neutral arbitrator as</w:t>
      </w:r>
      <w:r w:rsidR="00E87344">
        <w:t xml:space="preserve"> Election Judge</w:t>
      </w:r>
      <w:r w:rsidR="001F56EC">
        <w:t>, and on February 15</w:t>
      </w:r>
      <w:r w:rsidR="001F56EC" w:rsidRPr="001F56EC">
        <w:rPr>
          <w:vertAlign w:val="superscript"/>
        </w:rPr>
        <w:t>th</w:t>
      </w:r>
      <w:r w:rsidR="001F56EC">
        <w:t xml:space="preserve"> a</w:t>
      </w:r>
      <w:r w:rsidR="008E19C9">
        <w:t>nother member agreed</w:t>
      </w:r>
      <w:r w:rsidR="0056316E">
        <w:t xml:space="preserve"> to do so</w:t>
      </w:r>
      <w:r w:rsidR="008E19C9">
        <w:t>.</w:t>
      </w:r>
    </w:p>
    <w:p w14:paraId="7198E9F3" w14:textId="77777777" w:rsidR="003737AB" w:rsidRDefault="003737AB" w:rsidP="00122A19"/>
    <w:p w14:paraId="0D270A44" w14:textId="0EE303BB" w:rsidR="008964B5" w:rsidRPr="008964B5" w:rsidRDefault="008964B5" w:rsidP="008964B5">
      <w:pPr>
        <w:jc w:val="center"/>
        <w:rPr>
          <w:b/>
          <w:bCs/>
        </w:rPr>
      </w:pPr>
      <w:r w:rsidRPr="008964B5">
        <w:rPr>
          <w:b/>
          <w:bCs/>
        </w:rPr>
        <w:t>II.</w:t>
      </w:r>
      <w:r w:rsidRPr="008964B5">
        <w:rPr>
          <w:b/>
          <w:bCs/>
        </w:rPr>
        <w:tab/>
      </w:r>
      <w:r w:rsidRPr="008964B5">
        <w:rPr>
          <w:b/>
          <w:bCs/>
          <w:u w:val="single"/>
        </w:rPr>
        <w:t>ANALYSIS</w:t>
      </w:r>
    </w:p>
    <w:p w14:paraId="0EC61828" w14:textId="77777777" w:rsidR="00F95102" w:rsidRDefault="00F95102" w:rsidP="00122A19"/>
    <w:p w14:paraId="4D8B0537" w14:textId="62952C34" w:rsidR="008D38CE" w:rsidRDefault="008D38CE" w:rsidP="008D38CE">
      <w:r>
        <w:t>Prior to the February 10</w:t>
      </w:r>
      <w:r w:rsidRPr="00B620AF">
        <w:rPr>
          <w:vertAlign w:val="superscript"/>
        </w:rPr>
        <w:t>th</w:t>
      </w:r>
      <w:r>
        <w:t xml:space="preserve"> decision, a member of the 2023 Committee consulted with the Election Committee Chair </w:t>
      </w:r>
      <w:r w:rsidR="00A90671">
        <w:t xml:space="preserve">from 2020 </w:t>
      </w:r>
      <w:r>
        <w:t>who informed him the 2020 Committee did not approve giving an</w:t>
      </w:r>
      <w:r w:rsidR="00BF2224">
        <w:t>y</w:t>
      </w:r>
      <w:r>
        <w:t xml:space="preserve"> </w:t>
      </w:r>
      <w:r w:rsidR="0056316E">
        <w:t xml:space="preserve">interim </w:t>
      </w:r>
      <w:r>
        <w:t xml:space="preserve">estimate of ballots received to candidates because of concerns </w:t>
      </w:r>
      <w:r w:rsidR="002C7FE7">
        <w:t xml:space="preserve">over </w:t>
      </w:r>
      <w:r w:rsidR="00BF370A">
        <w:t xml:space="preserve">their </w:t>
      </w:r>
      <w:r w:rsidR="00CE4A51">
        <w:t>accuracy</w:t>
      </w:r>
      <w:r>
        <w:t xml:space="preserve">.  Lodge attorney Brian Hlavin also reported his recollection </w:t>
      </w:r>
      <w:r w:rsidR="00CE4A51">
        <w:t xml:space="preserve">that </w:t>
      </w:r>
      <w:r>
        <w:t xml:space="preserve">the 2020 Committee did not authorize publishing any </w:t>
      </w:r>
      <w:r w:rsidR="0056316E">
        <w:t xml:space="preserve">ballot </w:t>
      </w:r>
      <w:r>
        <w:t xml:space="preserve">estimates prior to </w:t>
      </w:r>
      <w:r w:rsidR="002C7FE7">
        <w:t>when</w:t>
      </w:r>
      <w:r>
        <w:t xml:space="preserve"> the votes were counted.  Hlavin pointed out while he had no way of knowing if an individual committee member might have </w:t>
      </w:r>
      <w:r w:rsidR="00A90671">
        <w:t xml:space="preserve">shared </w:t>
      </w:r>
      <w:r w:rsidR="0056316E">
        <w:t xml:space="preserve">some </w:t>
      </w:r>
      <w:r w:rsidR="00A90671">
        <w:t xml:space="preserve">information </w:t>
      </w:r>
      <w:r>
        <w:t>with others,</w:t>
      </w:r>
      <w:r w:rsidR="00BF2224">
        <w:t xml:space="preserve"> </w:t>
      </w:r>
      <w:r w:rsidR="0056316E">
        <w:t xml:space="preserve">nothing in his records indicated it being </w:t>
      </w:r>
      <w:r w:rsidR="00A90671">
        <w:t xml:space="preserve">done </w:t>
      </w:r>
      <w:r>
        <w:t>by committee decision.</w:t>
      </w:r>
    </w:p>
    <w:p w14:paraId="4F50FD11" w14:textId="77777777" w:rsidR="008D38CE" w:rsidRDefault="008D38CE" w:rsidP="008D38CE"/>
    <w:p w14:paraId="28E04259" w14:textId="5956C6FF" w:rsidR="00B30B1F" w:rsidRDefault="00B30B1F" w:rsidP="00122A19">
      <w:r>
        <w:t>By agreement with the US Postal Service</w:t>
      </w:r>
      <w:r w:rsidR="001227E1">
        <w:t xml:space="preserve"> (USPS)</w:t>
      </w:r>
      <w:r>
        <w:t>, t</w:t>
      </w:r>
      <w:r w:rsidR="008964B5">
        <w:t xml:space="preserve">he </w:t>
      </w:r>
      <w:r w:rsidR="009C010C">
        <w:t>P</w:t>
      </w:r>
      <w:r>
        <w:t>O</w:t>
      </w:r>
      <w:r w:rsidR="009C010C">
        <w:t xml:space="preserve"> B</w:t>
      </w:r>
      <w:r w:rsidR="008964B5">
        <w:t>ox cannot be opened</w:t>
      </w:r>
      <w:r w:rsidR="00193850">
        <w:t xml:space="preserve"> by anyone</w:t>
      </w:r>
      <w:r w:rsidR="008964B5">
        <w:t xml:space="preserve"> </w:t>
      </w:r>
      <w:r w:rsidR="009A7A2A">
        <w:t xml:space="preserve">for any </w:t>
      </w:r>
      <w:r w:rsidR="00193850">
        <w:t>reason prior to</w:t>
      </w:r>
      <w:r w:rsidR="008964B5">
        <w:t xml:space="preserve"> March 3</w:t>
      </w:r>
      <w:r w:rsidR="001227E1" w:rsidRPr="001227E1">
        <w:rPr>
          <w:vertAlign w:val="superscript"/>
        </w:rPr>
        <w:t>rd</w:t>
      </w:r>
      <w:r w:rsidR="00193850">
        <w:t xml:space="preserve">. </w:t>
      </w:r>
      <w:r w:rsidR="008D38CE">
        <w:t xml:space="preserve"> </w:t>
      </w:r>
      <w:r w:rsidR="002C7FE7">
        <w:t>The Committee was informed</w:t>
      </w:r>
      <w:r w:rsidR="008D38CE">
        <w:t xml:space="preserve"> </w:t>
      </w:r>
      <w:r w:rsidR="002C7FE7">
        <w:t xml:space="preserve">the USPS </w:t>
      </w:r>
      <w:r w:rsidR="0003555A">
        <w:t>c</w:t>
      </w:r>
      <w:r w:rsidR="008964B5">
        <w:t xml:space="preserve">ould not provide an </w:t>
      </w:r>
      <w:r w:rsidR="009A7A2A">
        <w:t xml:space="preserve">accurate </w:t>
      </w:r>
      <w:r w:rsidR="008D38CE">
        <w:t xml:space="preserve">count of </w:t>
      </w:r>
      <w:r w:rsidR="008964B5">
        <w:t xml:space="preserve">the number of </w:t>
      </w:r>
      <w:r w:rsidR="00BF370A">
        <w:t>ballots</w:t>
      </w:r>
      <w:r w:rsidR="008964B5">
        <w:t xml:space="preserve"> in the bins </w:t>
      </w:r>
      <w:r w:rsidR="00BF2224">
        <w:t xml:space="preserve">or trays </w:t>
      </w:r>
      <w:r w:rsidR="008964B5">
        <w:t>where ballots are droppe</w:t>
      </w:r>
      <w:r w:rsidR="009A7A2A">
        <w:t>d</w:t>
      </w:r>
      <w:r w:rsidR="009C010C">
        <w:t xml:space="preserve"> each day</w:t>
      </w:r>
      <w:r w:rsidR="009A7A2A">
        <w:t>,</w:t>
      </w:r>
      <w:r w:rsidR="007D3417">
        <w:t xml:space="preserve"> tell</w:t>
      </w:r>
      <w:r w:rsidR="00193850">
        <w:t>ing</w:t>
      </w:r>
      <w:r w:rsidR="009A7A2A">
        <w:t xml:space="preserve"> the</w:t>
      </w:r>
      <w:r w:rsidR="007D3417">
        <w:t xml:space="preserve"> Committee </w:t>
      </w:r>
      <w:r w:rsidR="008D38CE">
        <w:t xml:space="preserve">it could only give </w:t>
      </w:r>
      <w:r w:rsidR="002C7FE7">
        <w:t xml:space="preserve">very </w:t>
      </w:r>
      <w:r w:rsidR="008D38CE">
        <w:t xml:space="preserve">rough estimates as </w:t>
      </w:r>
      <w:r w:rsidR="007D3417">
        <w:t>the</w:t>
      </w:r>
      <w:r w:rsidR="009A7A2A">
        <w:t xml:space="preserve"> numbe</w:t>
      </w:r>
      <w:r w:rsidR="00193850">
        <w:t xml:space="preserve">r of pieces of mail may vary widely by </w:t>
      </w:r>
      <w:r w:rsidR="003737AB">
        <w:t>bin</w:t>
      </w:r>
      <w:r w:rsidR="0056316E">
        <w:t xml:space="preserve">.  Also, </w:t>
      </w:r>
      <w:r w:rsidR="007D3417">
        <w:t>the bins</w:t>
      </w:r>
      <w:r w:rsidR="00193850">
        <w:t xml:space="preserve"> </w:t>
      </w:r>
      <w:r w:rsidR="003737AB">
        <w:t xml:space="preserve">could </w:t>
      </w:r>
      <w:r w:rsidR="009C010C">
        <w:t xml:space="preserve">include </w:t>
      </w:r>
      <w:r w:rsidR="008964B5">
        <w:t>junk mail and ballots returned as not deliverable</w:t>
      </w:r>
      <w:r w:rsidR="00BF370A">
        <w:t xml:space="preserve">, and the Committee received </w:t>
      </w:r>
      <w:r w:rsidR="00CE4A51">
        <w:t>different</w:t>
      </w:r>
      <w:r w:rsidR="00BF370A">
        <w:t xml:space="preserve"> “estimates” from different postal workers of the number of pieces of mail a bin </w:t>
      </w:r>
      <w:r w:rsidR="00CE4A51">
        <w:t>might</w:t>
      </w:r>
      <w:r w:rsidR="00BF370A">
        <w:t xml:space="preserve"> hold.</w:t>
      </w:r>
      <w:r w:rsidR="0003555A">
        <w:t xml:space="preserve">  </w:t>
      </w:r>
      <w:r w:rsidR="00BF370A">
        <w:t>In light of these concerns, t</w:t>
      </w:r>
      <w:r w:rsidR="008D38CE">
        <w:t xml:space="preserve">he Committee decided not to </w:t>
      </w:r>
      <w:r w:rsidR="00852439">
        <w:t>release</w:t>
      </w:r>
      <w:r w:rsidR="008D38CE">
        <w:t xml:space="preserve"> any </w:t>
      </w:r>
      <w:r w:rsidR="00852439">
        <w:t xml:space="preserve">ballot </w:t>
      </w:r>
      <w:r w:rsidR="008D38CE">
        <w:t>estimates as they m</w:t>
      </w:r>
      <w:r w:rsidR="00CE4A51">
        <w:t>ight</w:t>
      </w:r>
      <w:r w:rsidR="008D38CE">
        <w:t xml:space="preserve"> prove </w:t>
      </w:r>
      <w:r w:rsidR="00E87344">
        <w:t xml:space="preserve">inaccurate or </w:t>
      </w:r>
      <w:r w:rsidR="008D38CE">
        <w:t xml:space="preserve">misleading to the candidates and the membership. </w:t>
      </w:r>
      <w:r w:rsidR="00BF370A">
        <w:t xml:space="preserve"> </w:t>
      </w:r>
    </w:p>
    <w:p w14:paraId="6C3FE6B5" w14:textId="6A8291DB" w:rsidR="009A7A2A" w:rsidRDefault="009A7A2A" w:rsidP="00122A19"/>
    <w:p w14:paraId="469F5D7D" w14:textId="1613CCA3" w:rsidR="001D6EC6" w:rsidRDefault="009A7A2A" w:rsidP="001D6EC6">
      <w:pPr>
        <w:shd w:val="clear" w:color="auto" w:fill="FFFFFF"/>
      </w:pPr>
      <w:r>
        <w:t>Candidate Bartlett’s appeal contend</w:t>
      </w:r>
      <w:r w:rsidR="007D3417">
        <w:t>ed</w:t>
      </w:r>
      <w:r>
        <w:t xml:space="preserve"> </w:t>
      </w:r>
      <w:r w:rsidR="002C7FE7">
        <w:t xml:space="preserve">that </w:t>
      </w:r>
      <w:r>
        <w:t xml:space="preserve">2023 is the first time </w:t>
      </w:r>
      <w:r w:rsidR="001D6EC6">
        <w:t>this information has been denied to candidates.  He state</w:t>
      </w:r>
      <w:r w:rsidR="007D3417">
        <w:t>d</w:t>
      </w:r>
      <w:r w:rsidR="001D6EC6">
        <w:t xml:space="preserve"> he had</w:t>
      </w:r>
      <w:r w:rsidR="001D6EC6">
        <w:rPr>
          <w:rFonts w:cs="Arial"/>
          <w:color w:val="222222"/>
          <w:shd w:val="clear" w:color="auto" w:fill="FFFFFF"/>
        </w:rPr>
        <w:t xml:space="preserve"> “spoken to past presidents who in previous elections have received these numbers.” </w:t>
      </w:r>
      <w:r w:rsidR="00B30B1F">
        <w:rPr>
          <w:rFonts w:cs="Arial"/>
          <w:color w:val="222222"/>
          <w:shd w:val="clear" w:color="auto" w:fill="FFFFFF"/>
        </w:rPr>
        <w:t xml:space="preserve"> </w:t>
      </w:r>
      <w:r w:rsidR="001D6EC6">
        <w:rPr>
          <w:rFonts w:cs="Arial"/>
          <w:color w:val="222222"/>
          <w:shd w:val="clear" w:color="auto" w:fill="FFFFFF"/>
        </w:rPr>
        <w:t>He only identifie</w:t>
      </w:r>
      <w:r w:rsidR="0049587B">
        <w:rPr>
          <w:rFonts w:cs="Arial"/>
          <w:color w:val="222222"/>
          <w:shd w:val="clear" w:color="auto" w:fill="FFFFFF"/>
        </w:rPr>
        <w:t>d</w:t>
      </w:r>
      <w:r w:rsidR="001D6EC6">
        <w:rPr>
          <w:rFonts w:cs="Arial"/>
          <w:color w:val="222222"/>
          <w:shd w:val="clear" w:color="auto" w:fill="FFFFFF"/>
        </w:rPr>
        <w:t xml:space="preserve"> </w:t>
      </w:r>
      <w:r w:rsidR="00B30B1F">
        <w:rPr>
          <w:rFonts w:cs="Arial"/>
          <w:color w:val="222222"/>
          <w:shd w:val="clear" w:color="auto" w:fill="FFFFFF"/>
        </w:rPr>
        <w:t xml:space="preserve">one former president </w:t>
      </w:r>
      <w:r w:rsidR="00193850">
        <w:rPr>
          <w:rFonts w:cs="Arial"/>
          <w:color w:val="222222"/>
          <w:shd w:val="clear" w:color="auto" w:fill="FFFFFF"/>
        </w:rPr>
        <w:t>by name</w:t>
      </w:r>
      <w:r w:rsidR="00881FAF">
        <w:t xml:space="preserve">, </w:t>
      </w:r>
      <w:r w:rsidR="00B30B1F">
        <w:t xml:space="preserve">that being </w:t>
      </w:r>
      <w:r>
        <w:t>Kevin Grah</w:t>
      </w:r>
      <w:r w:rsidR="001D6EC6">
        <w:t>am</w:t>
      </w:r>
      <w:r w:rsidR="00881FAF">
        <w:t>,</w:t>
      </w:r>
      <w:r w:rsidR="001D6EC6">
        <w:t xml:space="preserve"> as </w:t>
      </w:r>
      <w:r w:rsidR="00F058D2">
        <w:t xml:space="preserve">someone </w:t>
      </w:r>
      <w:r w:rsidR="001D6EC6">
        <w:t>with whom he spoke</w:t>
      </w:r>
      <w:r w:rsidR="003737AB">
        <w:t xml:space="preserve"> about the 2020 election</w:t>
      </w:r>
      <w:r w:rsidR="001D6EC6">
        <w:t xml:space="preserve">. </w:t>
      </w:r>
      <w:r w:rsidR="000742E3">
        <w:t xml:space="preserve"> </w:t>
      </w:r>
      <w:r w:rsidR="00193850">
        <w:t xml:space="preserve">Bartlett </w:t>
      </w:r>
      <w:r w:rsidR="00E87344">
        <w:t>included a</w:t>
      </w:r>
      <w:r w:rsidR="0049587B">
        <w:t xml:space="preserve"> part</w:t>
      </w:r>
      <w:r w:rsidR="001F56EC">
        <w:t xml:space="preserve"> </w:t>
      </w:r>
      <w:r w:rsidR="0049587B">
        <w:t xml:space="preserve">of an </w:t>
      </w:r>
      <w:r w:rsidR="00E87344">
        <w:t xml:space="preserve"> email from </w:t>
      </w:r>
      <w:r w:rsidR="001D6EC6">
        <w:t>Graham</w:t>
      </w:r>
      <w:r w:rsidR="00193850">
        <w:t xml:space="preserve"> saying he agreed in part and disagreed in part with Lodge attorney Hlavin</w:t>
      </w:r>
      <w:r w:rsidR="00881FAF">
        <w:t>:</w:t>
      </w:r>
    </w:p>
    <w:p w14:paraId="21EFAEE6" w14:textId="77777777" w:rsidR="001D6EC6" w:rsidRDefault="001D6EC6" w:rsidP="001D6EC6">
      <w:pPr>
        <w:shd w:val="clear" w:color="auto" w:fill="FFFFFF"/>
      </w:pPr>
    </w:p>
    <w:p w14:paraId="6BE5377F" w14:textId="1981D6A0" w:rsidR="001D6EC6" w:rsidRPr="001D6EC6" w:rsidRDefault="001D6EC6" w:rsidP="00993F8F">
      <w:pPr>
        <w:shd w:val="clear" w:color="auto" w:fill="FFFFFF"/>
        <w:ind w:left="720" w:right="720"/>
        <w:rPr>
          <w:rFonts w:eastAsia="Times New Roman" w:cs="Arial"/>
          <w:color w:val="222222"/>
        </w:rPr>
      </w:pPr>
      <w:r>
        <w:t>“</w:t>
      </w:r>
      <w:r w:rsidRPr="001D6EC6">
        <w:rPr>
          <w:rFonts w:eastAsia="Times New Roman" w:cs="Arial"/>
          <w:color w:val="222222"/>
        </w:rPr>
        <w:t>It is my recollection, that the attorney is correct, and that it is not in the bylaws, and rules to the election committee usually do not include that</w:t>
      </w:r>
      <w:r>
        <w:rPr>
          <w:rFonts w:eastAsia="Times New Roman" w:cs="Arial"/>
          <w:color w:val="222222"/>
        </w:rPr>
        <w:t xml:space="preserve"> ‘</w:t>
      </w:r>
      <w:r w:rsidRPr="001D6EC6">
        <w:rPr>
          <w:rFonts w:eastAsia="Times New Roman" w:cs="Arial"/>
          <w:color w:val="222222"/>
        </w:rPr>
        <w:t>Number of ballots turned in from the mail box</w:t>
      </w:r>
      <w:r>
        <w:rPr>
          <w:rFonts w:eastAsia="Times New Roman" w:cs="Arial"/>
          <w:color w:val="222222"/>
        </w:rPr>
        <w:t>’</w:t>
      </w:r>
      <w:r w:rsidRPr="001D6EC6">
        <w:rPr>
          <w:rFonts w:eastAsia="Times New Roman" w:cs="Arial"/>
          <w:color w:val="222222"/>
        </w:rPr>
        <w:t>.</w:t>
      </w:r>
      <w:r>
        <w:rPr>
          <w:rFonts w:eastAsia="Times New Roman" w:cs="Arial"/>
          <w:color w:val="222222"/>
        </w:rPr>
        <w:t xml:space="preserve"> </w:t>
      </w:r>
      <w:r w:rsidRPr="001D6EC6">
        <w:rPr>
          <w:rFonts w:eastAsia="Times New Roman" w:cs="Arial"/>
          <w:color w:val="222222"/>
        </w:rPr>
        <w:t xml:space="preserve">However, that is not a true statement when the attorney states that has not been the past practice of the lodge or election committee. On the contrary, we often sometimes on a daily basis, call the post </w:t>
      </w:r>
      <w:r w:rsidRPr="001D6EC6">
        <w:rPr>
          <w:rFonts w:eastAsia="Times New Roman" w:cs="Arial"/>
          <w:color w:val="222222"/>
        </w:rPr>
        <w:lastRenderedPageBreak/>
        <w:t>office, and they gave us a count as to how many ballots were in the tray. It was fairly accurate and has been done in past elections.</w:t>
      </w:r>
      <w:r w:rsidR="000742E3">
        <w:rPr>
          <w:rFonts w:eastAsia="Times New Roman" w:cs="Arial"/>
          <w:color w:val="222222"/>
        </w:rPr>
        <w:t>”</w:t>
      </w:r>
    </w:p>
    <w:p w14:paraId="2E22722D" w14:textId="538F0583" w:rsidR="009A7A2A" w:rsidRPr="001D6EC6" w:rsidRDefault="009A7A2A" w:rsidP="00122A19"/>
    <w:p w14:paraId="7BDD8398" w14:textId="73EFF59F" w:rsidR="00CF6AE0" w:rsidRDefault="007D3417" w:rsidP="00122A19">
      <w:r>
        <w:t xml:space="preserve">Graham did not </w:t>
      </w:r>
      <w:r w:rsidR="00E87344">
        <w:t xml:space="preserve">state whether he </w:t>
      </w:r>
      <w:r w:rsidR="0049587B">
        <w:t>recall</w:t>
      </w:r>
      <w:r w:rsidR="00E87344">
        <w:t>ed</w:t>
      </w:r>
      <w:r>
        <w:t xml:space="preserve"> the 2020 Committee</w:t>
      </w:r>
      <w:r w:rsidR="00A90671">
        <w:t xml:space="preserve"> itself</w:t>
      </w:r>
      <w:r>
        <w:t xml:space="preserve"> authoriz</w:t>
      </w:r>
      <w:r w:rsidR="00CE4A51">
        <w:t>ing</w:t>
      </w:r>
      <w:r>
        <w:t xml:space="preserve"> </w:t>
      </w:r>
      <w:r w:rsidR="001F56EC">
        <w:t>giving ballot</w:t>
      </w:r>
      <w:r>
        <w:t xml:space="preserve"> estimates to the candidates, but rather </w:t>
      </w:r>
      <w:r w:rsidR="00CF6AE0">
        <w:t xml:space="preserve">said </w:t>
      </w:r>
      <w:r>
        <w:t xml:space="preserve">that </w:t>
      </w:r>
      <w:r w:rsidR="00CF6AE0">
        <w:t xml:space="preserve">he </w:t>
      </w:r>
      <w:r w:rsidR="00881FAF">
        <w:t>would</w:t>
      </w:r>
      <w:r w:rsidR="00F058D2">
        <w:t xml:space="preserve"> “sometimes on a daily basis, call the post office, and they gave us a count as to how many ballots were in the tray. It was fairly accurate.” </w:t>
      </w:r>
      <w:r w:rsidR="00A65DBC">
        <w:t xml:space="preserve">Graham </w:t>
      </w:r>
      <w:r w:rsidR="00193850">
        <w:t xml:space="preserve">did not explain </w:t>
      </w:r>
      <w:r w:rsidR="00C27C12">
        <w:t xml:space="preserve">why he thought the </w:t>
      </w:r>
      <w:r w:rsidR="00B620AF">
        <w:t>estimates</w:t>
      </w:r>
      <w:r w:rsidR="00C27C12">
        <w:t xml:space="preserve"> he received</w:t>
      </w:r>
      <w:r>
        <w:t xml:space="preserve"> from the </w:t>
      </w:r>
      <w:r w:rsidR="00B620AF">
        <w:t>USPS</w:t>
      </w:r>
      <w:r w:rsidR="00C27C12">
        <w:t xml:space="preserve"> w</w:t>
      </w:r>
      <w:r w:rsidR="00B620AF">
        <w:t>ere</w:t>
      </w:r>
      <w:r w:rsidR="00C27C12">
        <w:t xml:space="preserve"> “fairly accurate</w:t>
      </w:r>
      <w:r w:rsidR="00881FAF">
        <w:t>,”</w:t>
      </w:r>
      <w:r w:rsidR="00C27C12">
        <w:t xml:space="preserve"> </w:t>
      </w:r>
      <w:r w:rsidR="00193850">
        <w:t xml:space="preserve">did </w:t>
      </w:r>
      <w:r w:rsidR="00A65DBC">
        <w:t xml:space="preserve">not indicate how he was able to determine how </w:t>
      </w:r>
      <w:r w:rsidR="00E87344">
        <w:t xml:space="preserve">much of the </w:t>
      </w:r>
      <w:r w:rsidR="00A65DBC">
        <w:t xml:space="preserve">mail reported to him </w:t>
      </w:r>
      <w:r w:rsidR="00A90671">
        <w:t>consisted of</w:t>
      </w:r>
      <w:r w:rsidR="00A65DBC">
        <w:t xml:space="preserve"> actual ballots</w:t>
      </w:r>
      <w:r w:rsidR="00B620AF">
        <w:t xml:space="preserve"> and </w:t>
      </w:r>
      <w:r w:rsidR="00A65DBC">
        <w:t xml:space="preserve">how </w:t>
      </w:r>
      <w:r w:rsidR="00E87344">
        <w:t xml:space="preserve">much was </w:t>
      </w:r>
      <w:r w:rsidR="00A65DBC">
        <w:t>ballots returned as not deliverable to members</w:t>
      </w:r>
      <w:r>
        <w:t xml:space="preserve"> </w:t>
      </w:r>
      <w:r w:rsidR="00B620AF">
        <w:t xml:space="preserve">or </w:t>
      </w:r>
      <w:r>
        <w:t xml:space="preserve">junk </w:t>
      </w:r>
      <w:r w:rsidR="0059792F">
        <w:t>mail and</w:t>
      </w:r>
      <w:r w:rsidR="00E87344">
        <w:t xml:space="preserve"> did not s</w:t>
      </w:r>
      <w:r w:rsidR="00577418">
        <w:t>ay</w:t>
      </w:r>
      <w:r w:rsidR="00E87344">
        <w:t xml:space="preserve"> </w:t>
      </w:r>
      <w:r w:rsidR="00881FAF">
        <w:t xml:space="preserve">whether the information received </w:t>
      </w:r>
      <w:r w:rsidR="00B620AF">
        <w:t xml:space="preserve">from the USPS was shared </w:t>
      </w:r>
      <w:r w:rsidR="00881FAF">
        <w:t xml:space="preserve">with the remaining Lodge members </w:t>
      </w:r>
      <w:r>
        <w:t xml:space="preserve">who were candidates for </w:t>
      </w:r>
      <w:r w:rsidR="0093181B">
        <w:t xml:space="preserve">the various </w:t>
      </w:r>
      <w:r>
        <w:t>office</w:t>
      </w:r>
      <w:r w:rsidR="0093181B">
        <w:t>s</w:t>
      </w:r>
      <w:r>
        <w:t xml:space="preserve"> in 2020.</w:t>
      </w:r>
    </w:p>
    <w:p w14:paraId="51C12609" w14:textId="77777777" w:rsidR="007D3417" w:rsidRDefault="007D3417" w:rsidP="00122A19"/>
    <w:p w14:paraId="4E65E5B0" w14:textId="46B54310" w:rsidR="00CF6AE0" w:rsidRDefault="00CF6AE0" w:rsidP="00122A19">
      <w:r>
        <w:t xml:space="preserve">After receiving the Bartlett appeal, </w:t>
      </w:r>
      <w:r w:rsidR="003737AB">
        <w:t xml:space="preserve">the </w:t>
      </w:r>
      <w:r w:rsidR="00B620AF">
        <w:t xml:space="preserve">same </w:t>
      </w:r>
      <w:r w:rsidR="003737AB">
        <w:t xml:space="preserve">Committee </w:t>
      </w:r>
      <w:r w:rsidR="007D3417">
        <w:t xml:space="preserve">member </w:t>
      </w:r>
      <w:r w:rsidR="00B620AF">
        <w:t xml:space="preserve">again </w:t>
      </w:r>
      <w:r w:rsidR="003737AB">
        <w:t xml:space="preserve">checked with the 2020 Committee Chair to confirm his previous statements </w:t>
      </w:r>
      <w:r w:rsidR="00B620AF">
        <w:t xml:space="preserve">about </w:t>
      </w:r>
      <w:r w:rsidR="00E87344">
        <w:t xml:space="preserve">the 2020 Committee </w:t>
      </w:r>
      <w:r w:rsidR="00B620AF">
        <w:t>not releasing estimates to the candidates</w:t>
      </w:r>
      <w:r w:rsidR="00E87344">
        <w:t xml:space="preserve">. This time the </w:t>
      </w:r>
      <w:r w:rsidR="00852439">
        <w:t xml:space="preserve">2020 </w:t>
      </w:r>
      <w:r w:rsidR="00E87344">
        <w:t>Chai</w:t>
      </w:r>
      <w:r w:rsidR="00B907C0">
        <w:t>r</w:t>
      </w:r>
      <w:r w:rsidR="00E87344">
        <w:t xml:space="preserve"> </w:t>
      </w:r>
      <w:r w:rsidR="00CE4A51">
        <w:t>said</w:t>
      </w:r>
      <w:r w:rsidR="00E87344">
        <w:t xml:space="preserve"> </w:t>
      </w:r>
      <w:r w:rsidR="004E6292">
        <w:t xml:space="preserve">while </w:t>
      </w:r>
      <w:r w:rsidR="00E87344">
        <w:t xml:space="preserve">he </w:t>
      </w:r>
      <w:r w:rsidR="004526DF">
        <w:t xml:space="preserve">still </w:t>
      </w:r>
      <w:r w:rsidR="00E87344">
        <w:t xml:space="preserve">believed </w:t>
      </w:r>
      <w:r w:rsidR="001F56EC">
        <w:t>that was the case,</w:t>
      </w:r>
      <w:r w:rsidR="00E87344">
        <w:t xml:space="preserve"> </w:t>
      </w:r>
      <w:r w:rsidR="004E6292">
        <w:t>he</w:t>
      </w:r>
      <w:r w:rsidR="00E87344">
        <w:t xml:space="preserve"> was no longer positive. </w:t>
      </w:r>
      <w:r w:rsidR="001F56EC">
        <w:t xml:space="preserve">He </w:t>
      </w:r>
      <w:r w:rsidR="0049587B">
        <w:t>also said</w:t>
      </w:r>
      <w:r w:rsidR="003737AB">
        <w:t xml:space="preserve"> </w:t>
      </w:r>
      <w:r w:rsidR="00E65ECE">
        <w:t xml:space="preserve">he </w:t>
      </w:r>
      <w:r w:rsidR="007D3417">
        <w:t xml:space="preserve">himself </w:t>
      </w:r>
      <w:r w:rsidR="00E65ECE">
        <w:t xml:space="preserve">may have given out </w:t>
      </w:r>
      <w:r w:rsidR="00852439">
        <w:t xml:space="preserve">some </w:t>
      </w:r>
      <w:r w:rsidR="00E65ECE">
        <w:t xml:space="preserve">reports of mail received </w:t>
      </w:r>
      <w:r w:rsidR="00B620AF">
        <w:t xml:space="preserve">at </w:t>
      </w:r>
      <w:r w:rsidR="001F56EC">
        <w:t xml:space="preserve">the </w:t>
      </w:r>
      <w:r w:rsidR="00B620AF">
        <w:t xml:space="preserve">PO Box </w:t>
      </w:r>
      <w:r w:rsidR="00E65ECE">
        <w:t xml:space="preserve">if </w:t>
      </w:r>
      <w:r w:rsidR="0049587B">
        <w:t xml:space="preserve">someone </w:t>
      </w:r>
      <w:r w:rsidR="00E65ECE">
        <w:t>as</w:t>
      </w:r>
      <w:r w:rsidR="0049587B">
        <w:t>ked</w:t>
      </w:r>
      <w:r w:rsidR="00E65ECE">
        <w:t xml:space="preserve">, a possibility not previously </w:t>
      </w:r>
      <w:r w:rsidR="001F56EC">
        <w:t>mentioned</w:t>
      </w:r>
      <w:r w:rsidR="00E65ECE">
        <w:t>.</w:t>
      </w:r>
    </w:p>
    <w:p w14:paraId="344402F9" w14:textId="3032C773" w:rsidR="00A65DBC" w:rsidRDefault="00A65DBC" w:rsidP="00122A19"/>
    <w:p w14:paraId="461A040A" w14:textId="0920ECE9" w:rsidR="00A65DBC" w:rsidRDefault="00A65DBC" w:rsidP="00122A19">
      <w:r>
        <w:t xml:space="preserve">Even assuming the </w:t>
      </w:r>
      <w:r w:rsidR="00993F8F">
        <w:t xml:space="preserve">ballot estimates </w:t>
      </w:r>
      <w:r>
        <w:t>w</w:t>
      </w:r>
      <w:r w:rsidR="00993F8F">
        <w:t>ere</w:t>
      </w:r>
      <w:r>
        <w:t xml:space="preserve"> obtained by  former President Graham</w:t>
      </w:r>
      <w:r w:rsidR="00B620AF">
        <w:t xml:space="preserve"> or others</w:t>
      </w:r>
      <w:r w:rsidR="00E87344">
        <w:t xml:space="preserve"> in the past</w:t>
      </w:r>
      <w:r w:rsidR="00B620AF">
        <w:t>,</w:t>
      </w:r>
      <w:r>
        <w:t xml:space="preserve"> </w:t>
      </w:r>
      <w:r w:rsidR="00993F8F">
        <w:t xml:space="preserve">and </w:t>
      </w:r>
      <w:r w:rsidR="00B620AF">
        <w:t>even a</w:t>
      </w:r>
      <w:r w:rsidR="00993F8F">
        <w:t>ssuming</w:t>
      </w:r>
      <w:r w:rsidR="00E65ECE">
        <w:t xml:space="preserve"> the 2020 Ele</w:t>
      </w:r>
      <w:r w:rsidR="00B620AF">
        <w:t xml:space="preserve">ction </w:t>
      </w:r>
      <w:r w:rsidR="00E65ECE">
        <w:t xml:space="preserve">Committee Chair released </w:t>
      </w:r>
      <w:r w:rsidR="00852439">
        <w:t xml:space="preserve">some </w:t>
      </w:r>
      <w:r w:rsidR="00E65ECE">
        <w:t>information on the P</w:t>
      </w:r>
      <w:r w:rsidR="00B620AF">
        <w:t>O</w:t>
      </w:r>
      <w:r w:rsidR="00E65ECE">
        <w:t xml:space="preserve"> Box contents, </w:t>
      </w:r>
      <w:r>
        <w:t xml:space="preserve">there is nothing in the </w:t>
      </w:r>
      <w:r w:rsidR="00852439">
        <w:t xml:space="preserve">Lodge </w:t>
      </w:r>
      <w:r>
        <w:t>Constitution and By-Laws or the election rules which require</w:t>
      </w:r>
      <w:r w:rsidR="00E87344">
        <w:t>s</w:t>
      </w:r>
      <w:r>
        <w:t xml:space="preserve"> the 2023 Committee </w:t>
      </w:r>
      <w:r w:rsidR="00E65ECE">
        <w:t>to</w:t>
      </w:r>
      <w:r w:rsidR="00B620AF">
        <w:t xml:space="preserve"> </w:t>
      </w:r>
      <w:r w:rsidR="0049587B">
        <w:t xml:space="preserve">adhere to such a practice </w:t>
      </w:r>
      <w:r w:rsidR="001F56EC">
        <w:t xml:space="preserve">or to </w:t>
      </w:r>
      <w:r w:rsidR="00B620AF">
        <w:t xml:space="preserve">provide </w:t>
      </w:r>
      <w:r w:rsidR="00193850">
        <w:t>estimates</w:t>
      </w:r>
      <w:r w:rsidR="00E65ECE">
        <w:t xml:space="preserve"> of the ballots received</w:t>
      </w:r>
      <w:r>
        <w:t xml:space="preserve">. </w:t>
      </w:r>
      <w:r w:rsidR="00193850">
        <w:t xml:space="preserve">The </w:t>
      </w:r>
      <w:r w:rsidR="00CE4A51">
        <w:t>decision to do so</w:t>
      </w:r>
      <w:r>
        <w:t xml:space="preserve"> is </w:t>
      </w:r>
      <w:r w:rsidR="00193850">
        <w:t xml:space="preserve">totally </w:t>
      </w:r>
      <w:r>
        <w:t xml:space="preserve">within </w:t>
      </w:r>
      <w:r w:rsidR="00193850">
        <w:t>the Committee’s</w:t>
      </w:r>
      <w:r>
        <w:t xml:space="preserve"> discretion and authority to </w:t>
      </w:r>
      <w:r w:rsidR="00E65ECE">
        <w:t xml:space="preserve">set policy and </w:t>
      </w:r>
      <w:r>
        <w:t xml:space="preserve">establish </w:t>
      </w:r>
      <w:r w:rsidR="00993F8F">
        <w:t>election</w:t>
      </w:r>
      <w:r w:rsidR="004022BA">
        <w:t xml:space="preserve"> rules</w:t>
      </w:r>
      <w:r>
        <w:t xml:space="preserve">. </w:t>
      </w:r>
      <w:r w:rsidR="00B620AF">
        <w:t xml:space="preserve">The </w:t>
      </w:r>
      <w:r>
        <w:t xml:space="preserve">decision not to provide the </w:t>
      </w:r>
      <w:r w:rsidR="00E65ECE">
        <w:t>ballot</w:t>
      </w:r>
      <w:r w:rsidR="00193850">
        <w:t xml:space="preserve"> estimates</w:t>
      </w:r>
      <w:r>
        <w:t xml:space="preserve"> applies equally to all candidates for all offices. Candidate </w:t>
      </w:r>
      <w:r w:rsidR="00193850">
        <w:t xml:space="preserve">John </w:t>
      </w:r>
      <w:r>
        <w:t>Catanzara</w:t>
      </w:r>
      <w:r w:rsidR="00C27C12">
        <w:t xml:space="preserve"> </w:t>
      </w:r>
      <w:r w:rsidR="00193850">
        <w:t>also</w:t>
      </w:r>
      <w:r w:rsidR="00E87344">
        <w:t xml:space="preserve"> inquired </w:t>
      </w:r>
      <w:r>
        <w:t xml:space="preserve">how </w:t>
      </w:r>
      <w:r w:rsidR="001F56EC">
        <w:t>to</w:t>
      </w:r>
      <w:r>
        <w:t xml:space="preserve"> obtain reports of cast ballots received at the P</w:t>
      </w:r>
      <w:r w:rsidR="00993F8F">
        <w:t xml:space="preserve">O </w:t>
      </w:r>
      <w:r>
        <w:t>box</w:t>
      </w:r>
      <w:r w:rsidR="00193850">
        <w:t>, a request</w:t>
      </w:r>
      <w:r w:rsidR="00C27C12">
        <w:t xml:space="preserve"> </w:t>
      </w:r>
      <w:r w:rsidR="009C010C">
        <w:t xml:space="preserve">unanimously </w:t>
      </w:r>
      <w:r>
        <w:t>denied</w:t>
      </w:r>
      <w:r w:rsidR="0049587B">
        <w:t xml:space="preserve"> by the Committee.</w:t>
      </w:r>
    </w:p>
    <w:p w14:paraId="638BBE91" w14:textId="77777777" w:rsidR="00F058D2" w:rsidRPr="001D6EC6" w:rsidRDefault="00F058D2" w:rsidP="00122A19"/>
    <w:p w14:paraId="2247CB9D" w14:textId="78193E02" w:rsidR="00E65ECE" w:rsidRDefault="00023B49" w:rsidP="00122A19">
      <w:r>
        <w:t xml:space="preserve">Candidate Bartlett raised a question about what the Committee’s policy on releasing estimates of cast ballots received “should be” - not whether the policy the Committee </w:t>
      </w:r>
      <w:r>
        <w:t xml:space="preserve">actually </w:t>
      </w:r>
      <w:r>
        <w:t>issued violates the Constitution and By-Laws or the election rules.  What the election policy “should be” is a decision for the Election Committee composed of dues paying members to make, not for a non-member election judge to decide.</w:t>
      </w:r>
      <w:r>
        <w:t xml:space="preserve"> </w:t>
      </w:r>
      <w:r w:rsidR="003F116A">
        <w:t xml:space="preserve">According to Article VII (A) </w:t>
      </w:r>
      <w:r w:rsidR="003F116A">
        <w:rPr>
          <w:rFonts w:cs="Arial"/>
        </w:rPr>
        <w:t>§</w:t>
      </w:r>
      <w:r w:rsidR="003F116A">
        <w:t>4, of the Lodge’s Constitution and By-Laws, the Election Judge is</w:t>
      </w:r>
      <w:r w:rsidR="003678F1">
        <w:t xml:space="preserve"> </w:t>
      </w:r>
      <w:r w:rsidR="00C8750E">
        <w:t xml:space="preserve">to </w:t>
      </w:r>
      <w:r w:rsidR="003F116A">
        <w:t>decid</w:t>
      </w:r>
      <w:r w:rsidR="00C8750E">
        <w:t>e</w:t>
      </w:r>
      <w:r w:rsidR="003F116A">
        <w:t xml:space="preserve"> disputes about voter eligibility, election procedures,</w:t>
      </w:r>
      <w:r w:rsidR="00C8750E">
        <w:t xml:space="preserve"> </w:t>
      </w:r>
      <w:r w:rsidR="003F116A">
        <w:t xml:space="preserve">counting of ballots, and </w:t>
      </w:r>
      <w:r w:rsidR="00852439">
        <w:t xml:space="preserve">to </w:t>
      </w:r>
      <w:r w:rsidR="003F116A">
        <w:t>certify the results of the election</w:t>
      </w:r>
      <w:r w:rsidR="00A90671">
        <w:t xml:space="preserve"> by </w:t>
      </w:r>
      <w:r w:rsidR="00A2110F">
        <w:t>ensuring</w:t>
      </w:r>
      <w:r w:rsidR="00861E67">
        <w:t xml:space="preserve"> </w:t>
      </w:r>
      <w:r w:rsidR="007E395A">
        <w:t>the Lodge’s Constitution and By-Laws and the election rules</w:t>
      </w:r>
      <w:r w:rsidR="00861E67">
        <w:t xml:space="preserve"> are followed</w:t>
      </w:r>
      <w:r w:rsidR="007E395A">
        <w:t>. Th</w:t>
      </w:r>
      <w:r w:rsidR="00C8750E">
        <w:t>is</w:t>
      </w:r>
      <w:r w:rsidR="007E395A">
        <w:t xml:space="preserve"> arbitrator has no authority to make a </w:t>
      </w:r>
      <w:r w:rsidR="00C2634C">
        <w:t>decision</w:t>
      </w:r>
      <w:r w:rsidR="007E395A">
        <w:t xml:space="preserve"> based</w:t>
      </w:r>
      <w:r w:rsidR="00C2634C">
        <w:t xml:space="preserve"> on</w:t>
      </w:r>
      <w:r w:rsidR="007E395A">
        <w:t xml:space="preserve"> his own opinions, preferences, or beliefs</w:t>
      </w:r>
      <w:r w:rsidR="00C2634C">
        <w:t xml:space="preserve"> of what rules he thinks would be in the best interests of the Lodge. </w:t>
      </w:r>
      <w:r w:rsidR="003678F1">
        <w:t xml:space="preserve"> </w:t>
      </w:r>
      <w:r w:rsidR="00C2634C">
        <w:t>His role is not to decide what th</w:t>
      </w:r>
      <w:r w:rsidR="00C2634C">
        <w:t>e</w:t>
      </w:r>
      <w:r w:rsidR="00C2634C">
        <w:t xml:space="preserve"> rules should be</w:t>
      </w:r>
      <w:r>
        <w:t>, but rather to enforce the rules issued; therefore, t</w:t>
      </w:r>
      <w:r w:rsidR="00C2634C">
        <w:t xml:space="preserve">his ruling takes no position on what should be or not be the policy on releasing </w:t>
      </w:r>
      <w:r>
        <w:t xml:space="preserve">ballot </w:t>
      </w:r>
      <w:r w:rsidR="00C2634C">
        <w:t>estimates</w:t>
      </w:r>
      <w:r>
        <w:t xml:space="preserve">.  </w:t>
      </w:r>
      <w:permStart w:id="653417648" w:edGrp="everyone"/>
      <w:permEnd w:id="653417648"/>
    </w:p>
    <w:p w14:paraId="23F397B6" w14:textId="77777777" w:rsidR="00C2634C" w:rsidRDefault="00C2634C" w:rsidP="00122A19"/>
    <w:p w14:paraId="33CA9DA6" w14:textId="39E3D90A" w:rsidR="008964B5" w:rsidRPr="008964B5" w:rsidRDefault="008964B5" w:rsidP="008964B5">
      <w:pPr>
        <w:jc w:val="center"/>
        <w:rPr>
          <w:b/>
          <w:bCs/>
        </w:rPr>
      </w:pPr>
      <w:r w:rsidRPr="008964B5">
        <w:rPr>
          <w:b/>
          <w:bCs/>
        </w:rPr>
        <w:t>III.</w:t>
      </w:r>
      <w:r w:rsidRPr="008964B5">
        <w:rPr>
          <w:b/>
          <w:bCs/>
        </w:rPr>
        <w:tab/>
      </w:r>
      <w:r w:rsidRPr="008964B5">
        <w:rPr>
          <w:b/>
          <w:bCs/>
          <w:u w:val="single"/>
        </w:rPr>
        <w:t>R</w:t>
      </w:r>
      <w:r w:rsidR="00A2110F">
        <w:rPr>
          <w:b/>
          <w:bCs/>
          <w:u w:val="single"/>
        </w:rPr>
        <w:t>ULING</w:t>
      </w:r>
    </w:p>
    <w:p w14:paraId="291FA83A" w14:textId="77777777" w:rsidR="003F116A" w:rsidRDefault="003F116A" w:rsidP="00A345C3"/>
    <w:p w14:paraId="583F5BB4" w14:textId="29DCFF34" w:rsidR="00E65ECE" w:rsidRDefault="00023B49" w:rsidP="00A345C3">
      <w:r>
        <w:t>A review of the Constitution and By-Laws and the 2023 election rules shows both are silent on the question</w:t>
      </w:r>
      <w:r>
        <w:t xml:space="preserve"> presented</w:t>
      </w:r>
      <w:r>
        <w:t xml:space="preserve">, and therefore, the Committee’s policy as issued did not violate either. </w:t>
      </w:r>
      <w:r w:rsidR="007D3417">
        <w:t xml:space="preserve">The Election Committee </w:t>
      </w:r>
      <w:r w:rsidR="00D86DC9">
        <w:t>has</w:t>
      </w:r>
      <w:r w:rsidR="001227E1">
        <w:t xml:space="preserve"> the authority to</w:t>
      </w:r>
      <w:r w:rsidR="00A2110F">
        <w:t xml:space="preserve"> choose to</w:t>
      </w:r>
      <w:r w:rsidR="001227E1">
        <w:t xml:space="preserve"> reconsider </w:t>
      </w:r>
      <w:r w:rsidR="00D86DC9">
        <w:t>its</w:t>
      </w:r>
      <w:r w:rsidR="001227E1">
        <w:t xml:space="preserve"> previous policy decision</w:t>
      </w:r>
      <w:r w:rsidR="00A90671">
        <w:t xml:space="preserve"> regarding </w:t>
      </w:r>
      <w:r w:rsidR="004022BA">
        <w:t xml:space="preserve">giving </w:t>
      </w:r>
      <w:r w:rsidR="00A90671">
        <w:t>estimates of cast ballots received</w:t>
      </w:r>
      <w:r w:rsidR="004022BA">
        <w:t xml:space="preserve"> if it wishes</w:t>
      </w:r>
      <w:r>
        <w:t xml:space="preserve"> to do so</w:t>
      </w:r>
      <w:r w:rsidR="00A90671">
        <w:t>,</w:t>
      </w:r>
      <w:r w:rsidR="00D86DC9">
        <w:t xml:space="preserve"> or to</w:t>
      </w:r>
      <w:r w:rsidR="00A2110F">
        <w:t xml:space="preserve"> choose </w:t>
      </w:r>
      <w:r w:rsidR="00852439">
        <w:t>to allow that</w:t>
      </w:r>
      <w:r w:rsidR="00AD3C3D">
        <w:t xml:space="preserve"> </w:t>
      </w:r>
      <w:r w:rsidR="00A90671">
        <w:t>decision</w:t>
      </w:r>
      <w:r w:rsidR="00D86DC9">
        <w:t xml:space="preserve"> to stand</w:t>
      </w:r>
      <w:r w:rsidR="004022BA">
        <w:t xml:space="preserve"> as previously made</w:t>
      </w:r>
      <w:r w:rsidR="001227E1">
        <w:t xml:space="preserve">. </w:t>
      </w:r>
      <w:r w:rsidR="001F56EC">
        <w:t xml:space="preserve"> </w:t>
      </w:r>
      <w:r w:rsidR="004022C3">
        <w:t>For the reasons set forth above, t</w:t>
      </w:r>
      <w:r w:rsidR="009C010C">
        <w:t>h</w:t>
      </w:r>
      <w:r w:rsidR="00985AD9">
        <w:t>is</w:t>
      </w:r>
      <w:r w:rsidR="009C010C">
        <w:t xml:space="preserve"> appeal is denied. </w:t>
      </w:r>
      <w:r w:rsidR="001227E1">
        <w:t xml:space="preserve"> </w:t>
      </w:r>
    </w:p>
    <w:p w14:paraId="34D31DBA" w14:textId="4A1FD2FD" w:rsidR="00A345C3" w:rsidRDefault="00A345C3" w:rsidP="00A345C3">
      <w:pPr>
        <w:contextualSpacing/>
      </w:pPr>
      <w:r>
        <w:t>Date:</w:t>
      </w:r>
      <w:r>
        <w:tab/>
      </w:r>
      <w:r w:rsidR="00384012">
        <w:t>February 1</w:t>
      </w:r>
      <w:r w:rsidR="001227E1">
        <w:t>5</w:t>
      </w:r>
      <w:r>
        <w:t>, 202</w:t>
      </w:r>
      <w:r w:rsidR="00384012">
        <w:t>3</w:t>
      </w:r>
      <w:r w:rsidR="00C17D99">
        <w:t xml:space="preserve"> at </w:t>
      </w:r>
      <w:r w:rsidR="00023B49">
        <w:t>3</w:t>
      </w:r>
      <w:r w:rsidR="0049587B">
        <w:t>:30</w:t>
      </w:r>
      <w:r w:rsidR="00C17D99">
        <w:t xml:space="preserve"> p.m.</w:t>
      </w:r>
      <w:r w:rsidR="00C17D99">
        <w:tab/>
      </w:r>
      <w:r w:rsidRPr="000B18FB">
        <w:rPr>
          <w:rFonts w:cs="Arial"/>
          <w:noProof/>
        </w:rPr>
        <w:drawing>
          <wp:inline distT="0" distB="0" distL="0" distR="0" wp14:anchorId="32C45216" wp14:editId="308DE51E">
            <wp:extent cx="3038475" cy="457200"/>
            <wp:effectExtent l="0" t="0" r="9525" b="0"/>
            <wp:docPr id="1" name="Picture 1" descr="A picture containing mus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us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38650" w14:textId="2043551F" w:rsidR="00300FEE" w:rsidRDefault="00A345C3" w:rsidP="00A345C3">
      <w:pPr>
        <w:contextualSpacing/>
      </w:pPr>
      <w:r>
        <w:tab/>
      </w:r>
      <w:r w:rsidR="00C17D99">
        <w:tab/>
      </w:r>
      <w:r>
        <w:tab/>
      </w:r>
      <w:r>
        <w:tab/>
      </w:r>
      <w:r>
        <w:tab/>
      </w:r>
      <w:r w:rsidR="0037590B">
        <w:t xml:space="preserve">   </w:t>
      </w:r>
      <w:r w:rsidR="00C17D99">
        <w:tab/>
      </w:r>
      <w:r>
        <w:t>Thomas F. Sonneborn</w:t>
      </w:r>
      <w:r w:rsidR="0037590B">
        <w:t xml:space="preserve">, </w:t>
      </w:r>
      <w:r>
        <w:t>Election Judge</w:t>
      </w:r>
    </w:p>
    <w:sectPr w:rsidR="00300FEE" w:rsidSect="00C17D99">
      <w:footerReference w:type="default" r:id="rId9"/>
      <w:pgSz w:w="12240" w:h="15840"/>
      <w:pgMar w:top="1440" w:right="1152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06DA" w14:textId="77777777" w:rsidR="00613E7D" w:rsidRDefault="00613E7D" w:rsidP="00C449AA">
      <w:r>
        <w:separator/>
      </w:r>
    </w:p>
  </w:endnote>
  <w:endnote w:type="continuationSeparator" w:id="0">
    <w:p w14:paraId="21F3D085" w14:textId="77777777" w:rsidR="00613E7D" w:rsidRDefault="00613E7D" w:rsidP="00C4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847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9F0122" w14:textId="307FA884" w:rsidR="006C20F7" w:rsidRDefault="006C20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D99F55" w14:textId="77777777" w:rsidR="006C20F7" w:rsidRDefault="006C2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CEA9C" w14:textId="77777777" w:rsidR="00613E7D" w:rsidRDefault="00613E7D" w:rsidP="00C449AA">
      <w:r>
        <w:separator/>
      </w:r>
    </w:p>
  </w:footnote>
  <w:footnote w:type="continuationSeparator" w:id="0">
    <w:p w14:paraId="123CD9D6" w14:textId="77777777" w:rsidR="00613E7D" w:rsidRDefault="00613E7D" w:rsidP="00C44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7254B"/>
    <w:multiLevelType w:val="hybridMultilevel"/>
    <w:tmpl w:val="92E839BC"/>
    <w:lvl w:ilvl="0" w:tplc="3F5E70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2C323B"/>
    <w:multiLevelType w:val="hybridMultilevel"/>
    <w:tmpl w:val="A91AF6C6"/>
    <w:lvl w:ilvl="0" w:tplc="4D342D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567F2F"/>
    <w:multiLevelType w:val="hybridMultilevel"/>
    <w:tmpl w:val="1E8EB80C"/>
    <w:lvl w:ilvl="0" w:tplc="9DB0D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517518">
    <w:abstractNumId w:val="1"/>
  </w:num>
  <w:num w:numId="2" w16cid:durableId="1854297350">
    <w:abstractNumId w:val="0"/>
  </w:num>
  <w:num w:numId="3" w16cid:durableId="1050694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PldSL1rvhcCUoG6oXHX+DBK28Vob9/WHjTy1I8VwSU16F+vulD1l6LCGhbzs3r9KjYhO8TlyEiz76bjr0xf4A==" w:salt="mOyBgkUQo3FGgLYRE6MLFw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1E"/>
    <w:rsid w:val="00012234"/>
    <w:rsid w:val="00023B49"/>
    <w:rsid w:val="00030458"/>
    <w:rsid w:val="0003555A"/>
    <w:rsid w:val="00066285"/>
    <w:rsid w:val="000742E3"/>
    <w:rsid w:val="00081EC9"/>
    <w:rsid w:val="000A7E72"/>
    <w:rsid w:val="000C5F43"/>
    <w:rsid w:val="00113309"/>
    <w:rsid w:val="00116A2B"/>
    <w:rsid w:val="001227E1"/>
    <w:rsid w:val="00122A19"/>
    <w:rsid w:val="00183B1F"/>
    <w:rsid w:val="00193850"/>
    <w:rsid w:val="001955BE"/>
    <w:rsid w:val="001B32DE"/>
    <w:rsid w:val="001C11D0"/>
    <w:rsid w:val="001D6EC6"/>
    <w:rsid w:val="001E3279"/>
    <w:rsid w:val="001F56EC"/>
    <w:rsid w:val="00294E9A"/>
    <w:rsid w:val="002C7FE7"/>
    <w:rsid w:val="00300FEE"/>
    <w:rsid w:val="00310529"/>
    <w:rsid w:val="003328F2"/>
    <w:rsid w:val="003366E0"/>
    <w:rsid w:val="00343B6F"/>
    <w:rsid w:val="003678F1"/>
    <w:rsid w:val="00370312"/>
    <w:rsid w:val="003737AB"/>
    <w:rsid w:val="0037590B"/>
    <w:rsid w:val="00377BD3"/>
    <w:rsid w:val="00384012"/>
    <w:rsid w:val="003A5DDC"/>
    <w:rsid w:val="003E0366"/>
    <w:rsid w:val="003F116A"/>
    <w:rsid w:val="004022BA"/>
    <w:rsid w:val="004022C3"/>
    <w:rsid w:val="00404BB6"/>
    <w:rsid w:val="00446C23"/>
    <w:rsid w:val="004526DF"/>
    <w:rsid w:val="0048459B"/>
    <w:rsid w:val="0049587B"/>
    <w:rsid w:val="004C101C"/>
    <w:rsid w:val="004C6C4E"/>
    <w:rsid w:val="004E6292"/>
    <w:rsid w:val="005218F9"/>
    <w:rsid w:val="00530C0F"/>
    <w:rsid w:val="00533D42"/>
    <w:rsid w:val="005613AD"/>
    <w:rsid w:val="0056316E"/>
    <w:rsid w:val="00577418"/>
    <w:rsid w:val="0059792F"/>
    <w:rsid w:val="005D732E"/>
    <w:rsid w:val="005E4862"/>
    <w:rsid w:val="005F7F83"/>
    <w:rsid w:val="00600392"/>
    <w:rsid w:val="00611436"/>
    <w:rsid w:val="00613E7D"/>
    <w:rsid w:val="00630C1E"/>
    <w:rsid w:val="00644AD0"/>
    <w:rsid w:val="00663989"/>
    <w:rsid w:val="00670D41"/>
    <w:rsid w:val="00683922"/>
    <w:rsid w:val="00690D11"/>
    <w:rsid w:val="006A6A0B"/>
    <w:rsid w:val="006C20F7"/>
    <w:rsid w:val="006E36B3"/>
    <w:rsid w:val="00723A05"/>
    <w:rsid w:val="00755F69"/>
    <w:rsid w:val="007565D5"/>
    <w:rsid w:val="00792F34"/>
    <w:rsid w:val="007A06A0"/>
    <w:rsid w:val="007C16D1"/>
    <w:rsid w:val="007D3417"/>
    <w:rsid w:val="007D3731"/>
    <w:rsid w:val="007E395A"/>
    <w:rsid w:val="00824639"/>
    <w:rsid w:val="008335C3"/>
    <w:rsid w:val="0083541D"/>
    <w:rsid w:val="008364FB"/>
    <w:rsid w:val="0085052F"/>
    <w:rsid w:val="00851C32"/>
    <w:rsid w:val="00852439"/>
    <w:rsid w:val="00861E67"/>
    <w:rsid w:val="00881FAF"/>
    <w:rsid w:val="008868A7"/>
    <w:rsid w:val="008908C4"/>
    <w:rsid w:val="00890CDB"/>
    <w:rsid w:val="008964B5"/>
    <w:rsid w:val="008D38CE"/>
    <w:rsid w:val="008E19C9"/>
    <w:rsid w:val="008E5250"/>
    <w:rsid w:val="008E5A72"/>
    <w:rsid w:val="008F301A"/>
    <w:rsid w:val="0093181B"/>
    <w:rsid w:val="0094486E"/>
    <w:rsid w:val="0095368F"/>
    <w:rsid w:val="00985919"/>
    <w:rsid w:val="00985AD9"/>
    <w:rsid w:val="00993F8F"/>
    <w:rsid w:val="009A7A2A"/>
    <w:rsid w:val="009B06A7"/>
    <w:rsid w:val="009C010C"/>
    <w:rsid w:val="009E65A8"/>
    <w:rsid w:val="00A07C14"/>
    <w:rsid w:val="00A2110F"/>
    <w:rsid w:val="00A345C3"/>
    <w:rsid w:val="00A46162"/>
    <w:rsid w:val="00A65683"/>
    <w:rsid w:val="00A65DBC"/>
    <w:rsid w:val="00A90671"/>
    <w:rsid w:val="00A91C33"/>
    <w:rsid w:val="00A92E3C"/>
    <w:rsid w:val="00AC2367"/>
    <w:rsid w:val="00AD3C3D"/>
    <w:rsid w:val="00AE04C5"/>
    <w:rsid w:val="00AE4695"/>
    <w:rsid w:val="00B11FC3"/>
    <w:rsid w:val="00B24E2D"/>
    <w:rsid w:val="00B30B1F"/>
    <w:rsid w:val="00B620AF"/>
    <w:rsid w:val="00B726B6"/>
    <w:rsid w:val="00B907C0"/>
    <w:rsid w:val="00BA4728"/>
    <w:rsid w:val="00BB0969"/>
    <w:rsid w:val="00BB52B2"/>
    <w:rsid w:val="00BD376E"/>
    <w:rsid w:val="00BD6212"/>
    <w:rsid w:val="00BF2224"/>
    <w:rsid w:val="00BF370A"/>
    <w:rsid w:val="00BF7D2D"/>
    <w:rsid w:val="00BF7E97"/>
    <w:rsid w:val="00C17D99"/>
    <w:rsid w:val="00C17F56"/>
    <w:rsid w:val="00C2634C"/>
    <w:rsid w:val="00C27C12"/>
    <w:rsid w:val="00C449AA"/>
    <w:rsid w:val="00C4517A"/>
    <w:rsid w:val="00C76D60"/>
    <w:rsid w:val="00C8750E"/>
    <w:rsid w:val="00CA28D0"/>
    <w:rsid w:val="00CE4A51"/>
    <w:rsid w:val="00CF6AE0"/>
    <w:rsid w:val="00D12854"/>
    <w:rsid w:val="00D23C52"/>
    <w:rsid w:val="00D34EF5"/>
    <w:rsid w:val="00D53BDC"/>
    <w:rsid w:val="00D5590E"/>
    <w:rsid w:val="00D750E3"/>
    <w:rsid w:val="00D77935"/>
    <w:rsid w:val="00D82DCF"/>
    <w:rsid w:val="00D86DC9"/>
    <w:rsid w:val="00D8722D"/>
    <w:rsid w:val="00DC6A99"/>
    <w:rsid w:val="00DF5DE9"/>
    <w:rsid w:val="00E0386C"/>
    <w:rsid w:val="00E2540B"/>
    <w:rsid w:val="00E34DCA"/>
    <w:rsid w:val="00E419AE"/>
    <w:rsid w:val="00E427D6"/>
    <w:rsid w:val="00E445C3"/>
    <w:rsid w:val="00E65ECE"/>
    <w:rsid w:val="00E86482"/>
    <w:rsid w:val="00E87344"/>
    <w:rsid w:val="00F058D2"/>
    <w:rsid w:val="00F522C9"/>
    <w:rsid w:val="00F76288"/>
    <w:rsid w:val="00F854F7"/>
    <w:rsid w:val="00F95102"/>
    <w:rsid w:val="00FC3C6A"/>
    <w:rsid w:val="00FC5A9F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66953"/>
  <w15:chartTrackingRefBased/>
  <w15:docId w15:val="{426CEBDA-1A03-413E-BBF2-5AD3189B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1D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B1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449A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49A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49A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C20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0F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C20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0F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9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0FC93-2416-4996-ABCF-F16F3A15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1057</Words>
  <Characters>6028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Sonneborn</dc:creator>
  <cp:keywords/>
  <dc:description/>
  <cp:lastModifiedBy>Tom Sonneborn</cp:lastModifiedBy>
  <cp:revision>43</cp:revision>
  <dcterms:created xsi:type="dcterms:W3CDTF">2023-02-14T15:27:00Z</dcterms:created>
  <dcterms:modified xsi:type="dcterms:W3CDTF">2023-02-15T21:14:00Z</dcterms:modified>
</cp:coreProperties>
</file>